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92" w:rsidRDefault="00900992" w:rsidP="00900992">
      <w:pPr>
        <w:pStyle w:val="a3"/>
        <w:shd w:val="clear" w:color="auto" w:fill="98FB98"/>
        <w:jc w:val="center"/>
        <w:rPr>
          <w:color w:val="000000"/>
        </w:rPr>
      </w:pPr>
      <w:r>
        <w:rPr>
          <w:rStyle w:val="a4"/>
          <w:color w:val="000000"/>
        </w:rPr>
        <w:t>ПРОБЛЕМНОЕ ОБУЧЕНИЕ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rStyle w:val="a4"/>
          <w:color w:val="000000"/>
        </w:rPr>
        <w:t>       Цель проблемного обучения - усвоение учащимися учебного материала путём выдвижения преподавателем специальных познавательных задач-проблем. Методика проблемного обучения построена так, что учащиеся "наводятся" преподавателем на известное решение или направление решения задачи.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rStyle w:val="a4"/>
          <w:color w:val="000000"/>
        </w:rPr>
        <w:t>Варианты проблемных ситуаций: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color w:val="000000"/>
        </w:rPr>
        <w:t>1)   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ситуация-выбор</w:t>
      </w:r>
      <w:r>
        <w:rPr>
          <w:color w:val="000000"/>
        </w:rPr>
        <w:t>, когда имеется ряд готовых решений, в том числе и неправильных, и необходимо выбрать наиболее оптимальное решение;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color w:val="000000"/>
        </w:rPr>
        <w:t>2)   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ситуация-неопределённость</w:t>
      </w:r>
      <w:r>
        <w:rPr>
          <w:color w:val="000000"/>
        </w:rPr>
        <w:t>, когда возникают неоднозначные решения ввиду недостатка данных;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color w:val="000000"/>
        </w:rPr>
        <w:t>3)   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ситуация-конфликт</w:t>
      </w:r>
      <w:r>
        <w:rPr>
          <w:color w:val="000000"/>
        </w:rPr>
        <w:t>, которая содержит в своей основе единство и борьбу противоположностей;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color w:val="000000"/>
        </w:rPr>
        <w:t>4)   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ситуация-неожиданность</w:t>
      </w:r>
      <w:r>
        <w:rPr>
          <w:color w:val="000000"/>
        </w:rPr>
        <w:t xml:space="preserve">, вызывающая удивление у </w:t>
      </w:r>
      <w:proofErr w:type="gramStart"/>
      <w:r>
        <w:rPr>
          <w:color w:val="000000"/>
        </w:rPr>
        <w:t>обучаемых</w:t>
      </w:r>
      <w:proofErr w:type="gramEnd"/>
      <w:r>
        <w:rPr>
          <w:color w:val="000000"/>
        </w:rPr>
        <w:t xml:space="preserve"> своей парадоксальностью и необычностью;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color w:val="000000"/>
        </w:rPr>
        <w:t>5)   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ситуация-предложение</w:t>
      </w:r>
      <w:r>
        <w:rPr>
          <w:color w:val="000000"/>
        </w:rPr>
        <w:t>, когда преподаватель высказывает предположение о возможности новой оригинальной идеи и вовлекает учащихся в активный поиск;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color w:val="000000"/>
        </w:rPr>
        <w:t>6)   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ситуация-опровержение</w:t>
      </w:r>
      <w:r>
        <w:rPr>
          <w:color w:val="000000"/>
        </w:rPr>
        <w:t>, если необходимо доказать несостоятельность какого-либо проекта или решения;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color w:val="000000"/>
        </w:rPr>
        <w:t>7)   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ситуация-несоответствие</w:t>
      </w:r>
      <w:r>
        <w:rPr>
          <w:color w:val="000000"/>
        </w:rPr>
        <w:t>, когда она «не вписывается» в уже имеющийся опыт и представления.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rStyle w:val="a4"/>
          <w:color w:val="000000"/>
        </w:rPr>
        <w:t>Уровни сложности осуществления проблемного обучения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rStyle w:val="a4"/>
          <w:color w:val="000000"/>
        </w:rPr>
        <w:t>1-ый уровень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проблемное изложение учебного материала преподавателем;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rStyle w:val="a4"/>
          <w:color w:val="000000"/>
        </w:rPr>
        <w:t>2-ой уровень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преподаватель создаёт проблемную ситуацию, а учащиеся вместе с ним включаются в её разрешение;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rStyle w:val="a4"/>
          <w:color w:val="000000"/>
        </w:rPr>
        <w:t>3-ий уровень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преподаватель лишь создаёт проблемную ситуацию, а учащиеся разрешают её;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rStyle w:val="a4"/>
          <w:color w:val="000000"/>
        </w:rPr>
        <w:t>4-ый – преподаватель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сообщает исходные данные, на основе которых учащиеся формируют проблему и находят способы её разрешения.</w:t>
      </w:r>
    </w:p>
    <w:p w:rsidR="00900992" w:rsidRDefault="00900992" w:rsidP="00900992">
      <w:pPr>
        <w:pStyle w:val="a3"/>
        <w:shd w:val="clear" w:color="auto" w:fill="98FB98"/>
        <w:jc w:val="center"/>
        <w:rPr>
          <w:color w:val="000000"/>
        </w:rPr>
      </w:pPr>
      <w:proofErr w:type="gramStart"/>
      <w:r>
        <w:rPr>
          <w:rStyle w:val="a5"/>
          <w:b/>
          <w:bCs/>
          <w:color w:val="000000"/>
        </w:rPr>
        <w:t>Соответствие приёмов и методов проблемного обучения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 xml:space="preserve">(В основе - </w:t>
      </w:r>
      <w:proofErr w:type="spellStart"/>
      <w:r>
        <w:rPr>
          <w:color w:val="000000"/>
        </w:rPr>
        <w:t>Бабанский</w:t>
      </w:r>
      <w:proofErr w:type="spellEnd"/>
      <w:r>
        <w:rPr>
          <w:color w:val="000000"/>
        </w:rPr>
        <w:t xml:space="preserve"> Ю.К. Методы обучения в современной школе.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М., 1985)</w:t>
      </w:r>
      <w:proofErr w:type="gramEnd"/>
    </w:p>
    <w:p w:rsidR="00900992" w:rsidRDefault="00900992" w:rsidP="00900992">
      <w:pPr>
        <w:pStyle w:val="a3"/>
        <w:shd w:val="clear" w:color="auto" w:fill="98FB98"/>
        <w:jc w:val="center"/>
        <w:rPr>
          <w:color w:val="000000"/>
        </w:rPr>
      </w:pPr>
      <w:bookmarkStart w:id="0" w:name="_GoBack"/>
      <w:r>
        <w:rPr>
          <w:noProof/>
          <w:color w:val="000000"/>
        </w:rPr>
        <w:lastRenderedPageBreak/>
        <w:drawing>
          <wp:inline distT="0" distB="0" distL="0" distR="0">
            <wp:extent cx="7077075" cy="3352764"/>
            <wp:effectExtent l="0" t="0" r="0" b="635"/>
            <wp:docPr id="2" name="Рисунок 2" descr="http://lgatk.edu.by/sm_full.aspx?guid=19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gatk.edu.by/sm_full.aspx?guid=193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816" cy="335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proofErr w:type="spellStart"/>
      <w:r>
        <w:rPr>
          <w:rStyle w:val="a4"/>
          <w:color w:val="000000"/>
        </w:rPr>
        <w:t>ика</w:t>
      </w:r>
      <w:proofErr w:type="spellEnd"/>
      <w:r>
        <w:rPr>
          <w:rStyle w:val="a4"/>
          <w:color w:val="000000"/>
        </w:rPr>
        <w:t xml:space="preserve"> проблемного обучения </w:t>
      </w:r>
      <w:proofErr w:type="gramStart"/>
      <w:r>
        <w:rPr>
          <w:rStyle w:val="a4"/>
          <w:color w:val="000000"/>
        </w:rPr>
        <w:t>построена</w:t>
      </w:r>
      <w:proofErr w:type="gramEnd"/>
      <w:r>
        <w:rPr>
          <w:rStyle w:val="a4"/>
          <w:color w:val="000000"/>
        </w:rPr>
        <w:t xml:space="preserve"> так, что учащиеся "наводятся" преподавателем на известное решение или направление решения задачи.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rStyle w:val="a4"/>
          <w:color w:val="000000"/>
        </w:rPr>
        <w:t>Варианты проблемных ситуаций: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color w:val="000000"/>
        </w:rPr>
        <w:t>1)   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ситуация-выбор</w:t>
      </w:r>
      <w:r>
        <w:rPr>
          <w:color w:val="000000"/>
        </w:rPr>
        <w:t>, когда имеется ряд готовых решений, в том числе и неправильных, и необходимо выбрать наиболее оптимальное решение;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color w:val="000000"/>
        </w:rPr>
        <w:t>2)   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ситуация-неопределённость</w:t>
      </w:r>
      <w:r>
        <w:rPr>
          <w:color w:val="000000"/>
        </w:rPr>
        <w:t>, когда возникают неоднозначные решения ввиду недостатка данных;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color w:val="000000"/>
        </w:rPr>
        <w:t>3)   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ситуация-конфликт</w:t>
      </w:r>
      <w:r>
        <w:rPr>
          <w:color w:val="000000"/>
        </w:rPr>
        <w:t>, которая содержит в своей основе единство и борьбу противоположностей;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color w:val="000000"/>
        </w:rPr>
        <w:t>4)   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ситуация-неожиданность</w:t>
      </w:r>
      <w:r>
        <w:rPr>
          <w:color w:val="000000"/>
        </w:rPr>
        <w:t xml:space="preserve">, вызывающая удивление у </w:t>
      </w:r>
      <w:proofErr w:type="gramStart"/>
      <w:r>
        <w:rPr>
          <w:color w:val="000000"/>
        </w:rPr>
        <w:t>обучаемых</w:t>
      </w:r>
      <w:proofErr w:type="gramEnd"/>
      <w:r>
        <w:rPr>
          <w:color w:val="000000"/>
        </w:rPr>
        <w:t xml:space="preserve"> своей парадоксальностью и необычностью;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color w:val="000000"/>
        </w:rPr>
        <w:t>5)   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ситуация-предложение</w:t>
      </w:r>
      <w:r>
        <w:rPr>
          <w:color w:val="000000"/>
        </w:rPr>
        <w:t>, когда преподаватель высказывает предположение о возможности новой оригинальной идеи и вовлекает учащихся в активный поиск;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color w:val="000000"/>
        </w:rPr>
        <w:t>6)   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ситуация-опровержение</w:t>
      </w:r>
      <w:r>
        <w:rPr>
          <w:color w:val="000000"/>
        </w:rPr>
        <w:t>, если необходимо доказать несостоятельность какого-либо проекта или решения;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color w:val="000000"/>
        </w:rPr>
        <w:t>7)   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ситуация-несоответствие</w:t>
      </w:r>
      <w:r>
        <w:rPr>
          <w:color w:val="000000"/>
        </w:rPr>
        <w:t>, когда она «не вписывается» в уже имеющийся опыт и представления.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rStyle w:val="a4"/>
          <w:color w:val="000000"/>
        </w:rPr>
        <w:t>Уровни сложности осуществления проблемного обучения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rStyle w:val="a4"/>
          <w:color w:val="000000"/>
        </w:rPr>
        <w:t>1-ый уровень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проблемное изложение учебного материала преподавателем;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rStyle w:val="a4"/>
          <w:color w:val="000000"/>
        </w:rPr>
        <w:t>2-ой уровень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преподаватель создаёт проблемную ситуацию, а учащиеся вместе с ним включаются в её разрешение;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rStyle w:val="a4"/>
          <w:color w:val="000000"/>
        </w:rPr>
        <w:t>3-ий уровень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преподаватель лишь создаёт проблемную ситуацию, а учащиеся разрешают её;</w:t>
      </w:r>
    </w:p>
    <w:p w:rsidR="00900992" w:rsidRDefault="00900992" w:rsidP="00900992">
      <w:pPr>
        <w:pStyle w:val="a3"/>
        <w:shd w:val="clear" w:color="auto" w:fill="98FB98"/>
        <w:jc w:val="both"/>
        <w:rPr>
          <w:color w:val="000000"/>
        </w:rPr>
      </w:pPr>
      <w:r>
        <w:rPr>
          <w:rStyle w:val="a4"/>
          <w:color w:val="000000"/>
        </w:rPr>
        <w:lastRenderedPageBreak/>
        <w:t>4-ый – преподаватель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сообщает исходные данные, на основе которых учащиеся формируют проблему и находят способы её разрешения.</w:t>
      </w:r>
    </w:p>
    <w:p w:rsidR="00900992" w:rsidRDefault="00900992" w:rsidP="00900992">
      <w:pPr>
        <w:pStyle w:val="a3"/>
        <w:shd w:val="clear" w:color="auto" w:fill="98FB98"/>
        <w:jc w:val="center"/>
        <w:rPr>
          <w:color w:val="000000"/>
        </w:rPr>
      </w:pPr>
      <w:proofErr w:type="gramStart"/>
      <w:r>
        <w:rPr>
          <w:rStyle w:val="a5"/>
          <w:b/>
          <w:bCs/>
          <w:color w:val="000000"/>
        </w:rPr>
        <w:t>Соответствие приёмов и методов проблемного обучения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 xml:space="preserve">(В основе - </w:t>
      </w:r>
      <w:proofErr w:type="spellStart"/>
      <w:r>
        <w:rPr>
          <w:color w:val="000000"/>
        </w:rPr>
        <w:t>Бабанский</w:t>
      </w:r>
      <w:proofErr w:type="spellEnd"/>
      <w:r>
        <w:rPr>
          <w:color w:val="000000"/>
        </w:rPr>
        <w:t xml:space="preserve"> Ю.К. Методы обучения в современной школе.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М., 1985)</w:t>
      </w:r>
      <w:proofErr w:type="gramEnd"/>
    </w:p>
    <w:p w:rsidR="00900992" w:rsidRDefault="00900992" w:rsidP="00900992">
      <w:pPr>
        <w:pStyle w:val="a3"/>
        <w:shd w:val="clear" w:color="auto" w:fill="98FB98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6DC6DDF" wp14:editId="716FBAB5">
            <wp:extent cx="6675040" cy="3162300"/>
            <wp:effectExtent l="0" t="0" r="0" b="0"/>
            <wp:docPr id="1" name="Рисунок 1" descr="http://lgatk.edu.by/sm_full.aspx?guid=19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gatk.edu.by/sm_full.aspx?guid=193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0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CF" w:rsidRDefault="00EC48CF"/>
    <w:sectPr w:rsidR="00EC48CF" w:rsidSect="00900992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EB"/>
    <w:rsid w:val="000E5871"/>
    <w:rsid w:val="007E5CEB"/>
    <w:rsid w:val="00900992"/>
    <w:rsid w:val="00E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992"/>
    <w:rPr>
      <w:b/>
      <w:bCs/>
    </w:rPr>
  </w:style>
  <w:style w:type="character" w:customStyle="1" w:styleId="apple-converted-space">
    <w:name w:val="apple-converted-space"/>
    <w:basedOn w:val="a0"/>
    <w:rsid w:val="00900992"/>
  </w:style>
  <w:style w:type="character" w:styleId="a5">
    <w:name w:val="Emphasis"/>
    <w:basedOn w:val="a0"/>
    <w:uiPriority w:val="20"/>
    <w:qFormat/>
    <w:rsid w:val="009009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992"/>
    <w:rPr>
      <w:b/>
      <w:bCs/>
    </w:rPr>
  </w:style>
  <w:style w:type="character" w:customStyle="1" w:styleId="apple-converted-space">
    <w:name w:val="apple-converted-space"/>
    <w:basedOn w:val="a0"/>
    <w:rsid w:val="00900992"/>
  </w:style>
  <w:style w:type="character" w:styleId="a5">
    <w:name w:val="Emphasis"/>
    <w:basedOn w:val="a0"/>
    <w:uiPriority w:val="20"/>
    <w:qFormat/>
    <w:rsid w:val="009009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480</Words>
  <Characters>2737</Characters>
  <Application>Microsoft Office Word</Application>
  <DocSecurity>0</DocSecurity>
  <Lines>22</Lines>
  <Paragraphs>6</Paragraphs>
  <ScaleCrop>false</ScaleCrop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2020-11-30T06:11:00Z</dcterms:created>
  <dcterms:modified xsi:type="dcterms:W3CDTF">2020-11-30T06:14:00Z</dcterms:modified>
</cp:coreProperties>
</file>