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29" w:rsidRPr="00901A29" w:rsidRDefault="00901A29" w:rsidP="00901A29">
      <w:pPr>
        <w:autoSpaceDE w:val="0"/>
        <w:autoSpaceDN w:val="0"/>
        <w:adjustRightInd w:val="0"/>
        <w:spacing w:before="67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УПРАВЛЕНИЕ ОБРАЗОВАНИЯ </w:t>
      </w:r>
    </w:p>
    <w:p w:rsidR="00901A29" w:rsidRPr="00901A29" w:rsidRDefault="00901A29" w:rsidP="00901A29">
      <w:pPr>
        <w:autoSpaceDE w:val="0"/>
        <w:autoSpaceDN w:val="0"/>
        <w:adjustRightInd w:val="0"/>
        <w:spacing w:before="67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ГРОДНЕНСКОГО ОБЛИСПОЛКОМА</w:t>
      </w:r>
    </w:p>
    <w:p w:rsidR="00901A29" w:rsidRPr="00901A29" w:rsidRDefault="00901A29" w:rsidP="00901A29">
      <w:pPr>
        <w:autoSpaceDE w:val="0"/>
        <w:autoSpaceDN w:val="0"/>
        <w:adjustRightInd w:val="0"/>
        <w:spacing w:before="67"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УО «</w:t>
      </w:r>
      <w:proofErr w:type="spellStart"/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Жировичский</w:t>
      </w:r>
      <w:proofErr w:type="spellEnd"/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государственный аграрно-технический колледж»</w:t>
      </w:r>
    </w:p>
    <w:p w:rsidR="00901A29" w:rsidRPr="00901A29" w:rsidRDefault="00901A29" w:rsidP="00901A2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  <w:t xml:space="preserve">                                                                                     </w:t>
      </w:r>
    </w:p>
    <w:p w:rsidR="00901A29" w:rsidRDefault="00901A29" w:rsidP="00067A29">
      <w:pPr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  <w:t>УТВЕРЖДАЮ</w:t>
      </w:r>
    </w:p>
    <w:p w:rsidR="00901A29" w:rsidRDefault="00901A29" w:rsidP="00067A29">
      <w:pPr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  <w:t>Директор УО «ЖГАТК»</w:t>
      </w:r>
    </w:p>
    <w:p w:rsidR="00901A29" w:rsidRDefault="00901A29" w:rsidP="00067A29">
      <w:pPr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  <w:t xml:space="preserve">___________ В.А. </w:t>
      </w:r>
      <w:proofErr w:type="spellStart"/>
      <w:r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  <w:t>Апанович</w:t>
      </w:r>
      <w:proofErr w:type="spellEnd"/>
    </w:p>
    <w:p w:rsidR="00901A29" w:rsidRPr="00901A29" w:rsidRDefault="00901A29" w:rsidP="00067A29">
      <w:pPr>
        <w:autoSpaceDE w:val="0"/>
        <w:autoSpaceDN w:val="0"/>
        <w:adjustRightInd w:val="0"/>
        <w:spacing w:after="0"/>
        <w:ind w:left="5664"/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  <w:t>30 августа              2018 года</w:t>
      </w:r>
    </w:p>
    <w:p w:rsidR="00901A29" w:rsidRPr="00901A29" w:rsidRDefault="00901A29" w:rsidP="00067A2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Century Schoolbook"/>
          <w:bCs/>
          <w:sz w:val="30"/>
          <w:szCs w:val="30"/>
          <w:lang w:eastAsia="ru-RU"/>
        </w:rPr>
        <w:t xml:space="preserve">                         </w:t>
      </w:r>
      <w:bookmarkStart w:id="0" w:name="_GoBack"/>
      <w:bookmarkEnd w:id="0"/>
    </w:p>
    <w:p w:rsidR="00901A29" w:rsidRPr="00901A29" w:rsidRDefault="00901A29" w:rsidP="00901A29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Положение о наставничестве </w:t>
      </w:r>
    </w:p>
    <w:p w:rsidR="00901A29" w:rsidRPr="00901A29" w:rsidRDefault="00901A29" w:rsidP="00901A29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01A29" w:rsidRPr="00901A29" w:rsidRDefault="00901A29" w:rsidP="00901A2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1.Общие положения</w:t>
      </w:r>
    </w:p>
    <w:p w:rsidR="00901A29" w:rsidRPr="00901A29" w:rsidRDefault="00901A29" w:rsidP="00901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1.1  Настоящее Положение о наставничестве в учреждении образования (далее – Положение) разработано на основании типового Положения о наставничестве, утвержденного постановлением </w:t>
      </w:r>
      <w:proofErr w:type="gramStart"/>
      <w:r w:rsidRPr="00901A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Президиума Совета Федерации профсоюзов Беларуси</w:t>
      </w:r>
      <w:proofErr w:type="gramEnd"/>
      <w:r w:rsidRPr="00901A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27.01.2011 № 2. 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Настоящее Положение о наставничестве (далее – Положение) разработано в целях организации и проведения профессионального обучения на производстве впервые поступающих в организацию молодых работников (специалистов) в УО ЖГАТК.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2. Положение предназначено для педагогических работников УО ЖГАТК, принимающих участие в реализации системы наставничества.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 настоящем Положении используются следующие понятия: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наставничество – форма профессионального становления и воспитания молодых работников (специалистов) под наблюдением наставника, направленная на совершенствование качества персональной подготовки и практических навыков, надлежащее выполнение профессиональных функций, адаптацию в трудовом коллективе;</w:t>
      </w:r>
    </w:p>
    <w:p w:rsidR="00901A29" w:rsidRPr="00901A29" w:rsidRDefault="00901A29" w:rsidP="00901A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наставник – высококвалифицированный сотрудник, проводящий в индивидуальном порядке работу с молодыми работниками (специалистами) по их адаптации к производственной деятельности, корпоративной культуре и последующему профессиональному развитию, обладающий высокими профессиональными и нравственными качествами, практическими знаниями и опытом;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молодой работник (специалист) – лицо, поступившее на работу и осуществляющее свою деятельность под наблюдением наставника в течение определенного срока, отведенного для оценки его способностей (далее – молодой работник).</w:t>
      </w:r>
    </w:p>
    <w:p w:rsidR="00901A29" w:rsidRPr="00901A29" w:rsidRDefault="00901A29" w:rsidP="00901A29">
      <w:pPr>
        <w:spacing w:after="0" w:line="20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ЦЕЛИ И ЗАДАЧИ НАСТАВНИЧЕСТВА</w:t>
      </w:r>
    </w:p>
    <w:p w:rsidR="00901A29" w:rsidRPr="00901A29" w:rsidRDefault="00901A29" w:rsidP="00901A29">
      <w:pPr>
        <w:tabs>
          <w:tab w:val="left" w:pos="3920"/>
        </w:tabs>
        <w:spacing w:after="0" w:line="20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4. Цели и задачи: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помощи молодому работнику в освоении профессии и овладении в полном объеме должностными обязанностями за счет ознакомления с современными методами и приемами труда, передачи наставником личного опыта;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становления квалифицированного и технически грамотного работника;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вовлечение молодого работника в трудовой процесс и общественную жизнь организации с учетом его индивидуальных склонностей, закрепление его в организации;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адаптация молодого работника в трудовом коллективе, освоение им корпоративной культуры, принятие традиций трудового коллектива и правил поведения в организации;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высоких нравственных принципов, чувства долга и ответственности, уважения к профессии и добросовестного отношения к трудовой деятельности;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качества подготовки и квалификации молодых работников (специалистов), постоянное совершенствование форм и методов наставничества;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снижение текучести кадров и мотивация к установлению длительных трудовых отношений с нанимателем;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в коллективе благоприятного социально-психологического климата.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МЕХАНИЗМ РЕАЛИЗАЦИИ НАСТАВНИЧЕСТВА</w:t>
      </w:r>
    </w:p>
    <w:p w:rsidR="00901A29" w:rsidRPr="00901A29" w:rsidRDefault="00901A29" w:rsidP="00901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5. Наставничество устанавливается для впервые принятого на работу молодого работника. 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Наставничество организуется не позднее семи дней с момента принятия молодого работника на работу и вводится: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срок до 2 лет – над молодыми (начинающими) работниками (педагогами</w:t>
      </w:r>
      <w:proofErr w:type="gramStart"/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)п</w:t>
      </w:r>
      <w:proofErr w:type="gramEnd"/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ринятыми на работу приказом директора УО ЖГАТК.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7. Наставничество организуется на основании приказа руководителя УО ЖГАТК. В приказе указываются продолжительность и условия наставничества, должность, фамилия, имя, отчество наставника и молодого работника, размер доплаты за наставничество. Приказ согласовывается с профсоюзным комитетом первичной профсоюзной организации.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 наставником и молодым работником заключается соглашение о трудовом сотрудничестве (приложение 1).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8. Организация работы наставников и контроль их деятельности возлагается на методиста УО ЖГАТК, руководителей структурных подразделений.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9. Методист, заместитель директора по учебной работе: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совместно с руководителями структурных подразделений, профсоюзным комитетом готовит список наставников по организации и проект приказа для его утверждения;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рассматривает и утверждает план организации и проведения наставничества (приложение 2);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организует обучение наставников передовым формам и методам обучения молодых работников, основам педагогики и психологии, оказывает им методическую и практическую помощь в составлении планов работы;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совершенствует формы наставничества в соответствии с изменяющимися потребностями организации;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изучает, обобщает и распространяет положительный опыт организации наставничества на производстве;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 предложения о поощрении наставников;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организует аттестацию прошедших обучение молодых работников.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Ответственность за наставничество в структурном подразделении заместитель директора по учебной работе.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заместитель директора по учебной работе: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рассматривает и утверждает индивидуальный план наставничества;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 инструктаж наставников и молодых работников;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создает необходимые условия для совместной работы молодого работника с закрепленным за ним наставником;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 систематический контроль над ходом обучения;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совместно с другими лицами участвует в аттестации молодого работника.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В организации могут применяться формы наставничества: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индивидуальное наставничество – наиболее распространенная форма, при которой за наставником закрепляется один молодой работник;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групповое наставничество, при котором наставник руководит группой или бригадой молодых работников;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коллективно-индивидуальное наставничество, при котором наставничество над одним молодым работником осуществляет трудовой коллектив (бригада рабочих или группа специалистов);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коллективно-групповое наставничество, при котором наставничество трудового коллектива (бригада рабочих или группа специалистов) осуществляется над группой молодых работников.</w:t>
      </w:r>
    </w:p>
    <w:p w:rsidR="00901A29" w:rsidRPr="00901A29" w:rsidRDefault="00901A29" w:rsidP="00901A2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sub_4053"/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13. Наставник в течение десяти дней с момента начала обучения совместно с молодым работником разрабатывает Индивидуальный план наставничества (приложение 3)</w:t>
      </w:r>
      <w:bookmarkEnd w:id="1"/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01A29" w:rsidRPr="00901A29" w:rsidRDefault="00901A29" w:rsidP="00901A2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В течение всего периода обучения наставник обеспечивает качественное и своевременное обучение молодого работника в соответствии с индивидуальным планом наставничества.</w:t>
      </w:r>
    </w:p>
    <w:p w:rsidR="00901A29" w:rsidRPr="00901A29" w:rsidRDefault="00901A29" w:rsidP="00901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По завершении выполнения индивидуального плана обучения наставник составляет характеристику на молодого работника, указывает достигнутые результаты и представляет ее руководителю структурного подразделения. </w:t>
      </w:r>
    </w:p>
    <w:p w:rsidR="00901A29" w:rsidRPr="00901A29" w:rsidRDefault="00901A29" w:rsidP="00901A2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901A29" w:rsidRPr="00901A29" w:rsidRDefault="00901A29" w:rsidP="00901A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НАСТАВНИКА</w:t>
      </w:r>
    </w:p>
    <w:p w:rsidR="00901A29" w:rsidRPr="00901A29" w:rsidRDefault="00901A29" w:rsidP="00901A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16. Требования к подбору наставника.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Наставником</w:t>
      </w:r>
      <w:r w:rsidRPr="00901A2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Pr="00901A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назначается</w:t>
      </w:r>
      <w:r w:rsidRPr="00901A2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наиболее опытный, высококвалифицированный </w:t>
      </w: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рабочий, мастер, руководитель среднего звена или специалист, который: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знает специфику деятельности организац</w:t>
      </w:r>
      <w:proofErr w:type="gramStart"/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ии и ее</w:t>
      </w:r>
      <w:proofErr w:type="gramEnd"/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традиции;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владеет особенностями и спецификой работы по специальности молодого работника;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продолжительный стаж работы по специальности в организации, богатый жизненный опыт, безупречную репутацию.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17. В качестве коллективного наставника может выступать коллектив кадровых квалифицированных работников, имеющих опыт работы не менее трех лет и желающих работать с молодыми работниками.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18. Наставник имеет право:</w:t>
      </w:r>
    </w:p>
    <w:p w:rsidR="00901A29" w:rsidRPr="00901A29" w:rsidRDefault="00901A29" w:rsidP="00901A29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обучение молодого работника в оговоренные сроки;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требовать от молодого работника выполнения указаний по вопросам, связанным с его производственной деятельностью;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ходатайствовать перед руководством о создании условий, необходимых для нормальной трудовой деятельности своего подопечного;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участие в обсуждении вопросов, связанных с работой молодого работника, вносить предложения в профсоюзные органы, соответствующим руководителям о поощрении молодого работника, увеличении размера заработной платы, применении мер воспитательного и дисциплинарного воздействия;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с согласия руководителя структурного подразделения привлекать для обучения молодого работника других сотрудников;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обсуждении профессиональной карьеры молодого работника;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ходатайствовать перед квалификационной (аттестационной) комиссией о присвоении молодому работнику более высокой квалификации, категории по должности.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Наставник обязан: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совместно с молодым работником индивидуальный план наставничества;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ознакомить молодого работника с целями и задачами деятельности организации, производственными и социально-бытовыми условиями подразделения, основами корпоративной культуры;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ознакомить с требованиями по обучаемой специальности, охране труда и правилами внутреннего трудового распорядка; 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необходимое обучение и контролировать выполняемую работу молодого работника, оказывать помощь, выявлять и совместно устранять допущенные ошибки;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способствовать рациональной организации труда молодого работника, эффективному использованию новой техники и оборудования, экономии топливно-энергетических ресурсов, сырья и материалов;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личным примером развивать положительные качества молодого работника, привлекать к участию в общественной жизни коллектива, </w:t>
      </w:r>
      <w:r w:rsidRPr="00901A2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содействовать развитию общекультурного и профессионального кругозора;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подводить итоги профессиональной адаптации молодого работника, составлять характеристику по итогам обучения, давать заключение о результатах прохождения адаптации с предложениями по дальнейшей работе молодого работника.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Ответственность наставника: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наставник несет персональную ответственность за качество обучения молодого работника и за его действия в период прохождения наставничества, связанные с трудовой деятельностью в организации.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21. Показателем оценки эффективности работы наставника является полное освоение профессии молодым работником за период обучения.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И ОБЯЗАННОСТИ МОЛОДОГО РАБОТНИКА</w:t>
      </w:r>
    </w:p>
    <w:p w:rsidR="00901A29" w:rsidRPr="00901A29" w:rsidRDefault="00901A29" w:rsidP="00901A2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Молодой работник имеет право: </w:t>
      </w:r>
    </w:p>
    <w:p w:rsidR="00901A29" w:rsidRPr="00901A29" w:rsidRDefault="00901A29" w:rsidP="00901A2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 за помощью к своему наставнику;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вносить предложения по совершенствованию работы, связанной с обучением;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обсуждении результатов наставничества;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выходить с ходатайством к руководителю структурного подразделения и руководителю кадрового подразделения о смене наставника.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23. Молодой работник обязан: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 нормативные акты, определяющие его трудовую деятельность, особенности деятельности структурного подразделения, функциональные обязанности по его специальности, занимаемой должности;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работать над повышением профессионального мастерства, овладевать практическими навыками;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исполнять обязанности, возложенные на него трудовым договором и правилами внутреннего трудового распорядка, должностной (рабочей) инструкцией;</w:t>
      </w:r>
    </w:p>
    <w:p w:rsidR="00901A29" w:rsidRPr="00901A29" w:rsidRDefault="00901A29" w:rsidP="00901A2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соглашение о трудовом сотрудничестве между наставником и молодым работником, индивидуальный план наставничества.</w:t>
      </w:r>
    </w:p>
    <w:p w:rsidR="00901A29" w:rsidRPr="00901A29" w:rsidRDefault="00901A29" w:rsidP="00901A2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МОРАЛЬНОГО И МАТЕРИАЛЬНОГО СТИМУЛИРОВАНИЯ НАСТАВНИКОВ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24. В целях материального поощрения наставника с момента выхода приказа о его назначении может быть </w:t>
      </w:r>
      <w:proofErr w:type="spellStart"/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устанавлена</w:t>
      </w:r>
      <w:proofErr w:type="spellEnd"/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доплата в размере, определяемым руководителем организации по согласованию с профкомом.</w:t>
      </w:r>
    </w:p>
    <w:p w:rsidR="00901A29" w:rsidRPr="00901A29" w:rsidRDefault="00901A29" w:rsidP="0090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30. Размер доплаты может понижаться приказом руководителя организации по согласованию с профсоюзным комитетом на основании ходатайства руководителя кадрового подразделения или руководителя структурного подразделения в связи с недобросовестным отношением наставника к выполнению обязанностей по обучению и воспитанию закрепленного за ним молодого работника.</w:t>
      </w:r>
    </w:p>
    <w:p w:rsidR="00901A29" w:rsidRPr="00901A29" w:rsidRDefault="00901A29" w:rsidP="00901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A29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В коллективный договор организации могут быть внесены положения о дополнительном стимулировании работы наставников: учреждение грамоты "Лучший наставник организации", безусловное продление контракта на максимальный срок, дополнительные дни к отпуску, единовременное вознаграждение в случае закрепления молодого работника в организации, досрочное получение почетного звания заслуженного работника и др.</w:t>
      </w: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A29" w:rsidRPr="00901A29" w:rsidRDefault="00901A29" w:rsidP="00901A29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4197" w:rsidRDefault="00524197"/>
    <w:sectPr w:rsidR="00524197" w:rsidSect="00901A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F"/>
    <w:rsid w:val="00067A29"/>
    <w:rsid w:val="0009600F"/>
    <w:rsid w:val="00524197"/>
    <w:rsid w:val="0090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1715</Words>
  <Characters>9781</Characters>
  <Application>Microsoft Office Word</Application>
  <DocSecurity>0</DocSecurity>
  <Lines>81</Lines>
  <Paragraphs>22</Paragraphs>
  <ScaleCrop>false</ScaleCrop>
  <Company>Microsoft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2020-10-16T07:48:00Z</dcterms:created>
  <dcterms:modified xsi:type="dcterms:W3CDTF">2020-10-16T07:50:00Z</dcterms:modified>
</cp:coreProperties>
</file>